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3A28" w14:textId="4570D1C7" w:rsidR="00400E14" w:rsidRPr="00FA5E1A" w:rsidRDefault="00400E14" w:rsidP="00FA5E1A">
      <w:pPr>
        <w:ind w:left="-567" w:right="-4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PREMIO TRAYECTORIA ACADEMIA CHILENA DE CIENCIAS AGRONOMICAS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>.  Palabras de Juan izquierdo</w:t>
      </w:r>
    </w:p>
    <w:p w14:paraId="64806C09" w14:textId="77777777" w:rsidR="00C80477" w:rsidRDefault="00C80477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14B45" w14:textId="0FEDEA09" w:rsidR="00400E14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Quisiera iniciar estas muy breves palabras con un agradecimiento expreso a la ACADEMIA CHILENA DE CIENCIAS AGRONOMICAS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en nombre de su Presidente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el Dr. Edmundo Acevedo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 por 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sus palabras al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conferirme el 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 xml:space="preserve">primer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premio Trayectoria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 xml:space="preserve"> que entrega nuestra institución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 Es un honor que mantendr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 como un 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momento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gratificante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 de mi trabajo en Chile.</w:t>
      </w:r>
    </w:p>
    <w:p w14:paraId="60EEE5CC" w14:textId="29444B6C" w:rsidR="00C80477" w:rsidRDefault="002739C3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Agradezco a mi amigo y mentor en la Academia, Dr. Alejandro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por su constante apoyo, inspiración y entrañable humor que nos entrega a diario.</w:t>
      </w:r>
    </w:p>
    <w:p w14:paraId="1DDFAEDE" w14:textId="77777777" w:rsidR="002739C3" w:rsidRPr="00FA5E1A" w:rsidRDefault="002739C3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2290B" w14:textId="77777777" w:rsidR="00076545" w:rsidRDefault="00076545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Quiero compartirles u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>n r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>ecuerdo</w:t>
      </w:r>
      <w:r w:rsidRPr="0007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inspirador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A5E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>A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 mediados del 2009, en una visita que hiciéramos al Dr. </w:t>
      </w:r>
      <w:proofErr w:type="spellStart"/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>Rui</w:t>
      </w:r>
      <w:proofErr w:type="spellEnd"/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 Barboza</w:t>
      </w:r>
      <w:r w:rsidR="00612347" w:rsidRPr="00FA5E1A">
        <w:rPr>
          <w:rFonts w:ascii="Times New Roman" w:eastAsia="Times New Roman" w:hAnsi="Times New Roman" w:cs="Times New Roman"/>
          <w:sz w:val="28"/>
          <w:szCs w:val="28"/>
        </w:rPr>
        <w:t xml:space="preserve"> en su domicilio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229A" w:rsidRPr="00FA5E1A">
        <w:rPr>
          <w:rFonts w:ascii="Times New Roman" w:eastAsia="Times New Roman" w:hAnsi="Times New Roman" w:cs="Times New Roman"/>
          <w:sz w:val="28"/>
          <w:szCs w:val="28"/>
        </w:rPr>
        <w:t xml:space="preserve">el entregó 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palabras </w:t>
      </w:r>
      <w:r w:rsidR="00612347" w:rsidRPr="00FA5E1A">
        <w:rPr>
          <w:rFonts w:ascii="Times New Roman" w:eastAsia="Times New Roman" w:hAnsi="Times New Roman" w:cs="Times New Roman"/>
          <w:sz w:val="28"/>
          <w:szCs w:val="28"/>
        </w:rPr>
        <w:t xml:space="preserve">y conceptos 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>respecto a nuestra institución</w:t>
      </w:r>
      <w:r w:rsidR="00C804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AA0FED" w14:textId="77777777" w:rsidR="00076545" w:rsidRDefault="00076545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4EF29" w14:textId="7841C6BE" w:rsidR="00400E14" w:rsidRPr="00FA5E1A" w:rsidRDefault="00076545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</w:t>
      </w:r>
      <w:r w:rsidR="00C80477">
        <w:rPr>
          <w:rFonts w:ascii="Times New Roman" w:eastAsia="Times New Roman" w:hAnsi="Times New Roman" w:cs="Times New Roman"/>
          <w:sz w:val="28"/>
          <w:szCs w:val="28"/>
        </w:rPr>
        <w:t xml:space="preserve">ue muy claro en que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nuestra </w:t>
      </w:r>
      <w:r w:rsidR="00C80477">
        <w:rPr>
          <w:rFonts w:ascii="Times New Roman" w:eastAsia="Times New Roman" w:hAnsi="Times New Roman" w:cs="Times New Roman"/>
          <w:sz w:val="28"/>
          <w:szCs w:val="28"/>
        </w:rPr>
        <w:t>Academia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ebería 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enfocar tres aspectos básicos: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mantener la diversidad de las ideas y las personas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>caer en convencionalismos paralizantes y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transformarse en una institución precursora 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al servicio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 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líder en </w:t>
      </w:r>
      <w:r>
        <w:rPr>
          <w:rFonts w:ascii="Times New Roman" w:eastAsia="Times New Roman" w:hAnsi="Times New Roman" w:cs="Times New Roman"/>
          <w:sz w:val="28"/>
          <w:szCs w:val="28"/>
        </w:rPr>
        <w:t>la orientación de las</w:t>
      </w:r>
      <w:r w:rsidR="00400E14" w:rsidRPr="00FA5E1A">
        <w:rPr>
          <w:rFonts w:ascii="Times New Roman" w:eastAsia="Times New Roman" w:hAnsi="Times New Roman" w:cs="Times New Roman"/>
          <w:sz w:val="28"/>
          <w:szCs w:val="28"/>
        </w:rPr>
        <w:t xml:space="preserve"> ciencias agronómicas. </w:t>
      </w:r>
    </w:p>
    <w:p w14:paraId="0BD7D748" w14:textId="77777777" w:rsidR="00400E14" w:rsidRPr="00FA5E1A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AA165" w14:textId="77777777" w:rsidR="00204A5F" w:rsidRPr="00FA5E1A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Estas palabras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, que comparto </w:t>
      </w:r>
      <w:r w:rsidR="00612347" w:rsidRPr="00FA5E1A">
        <w:rPr>
          <w:rFonts w:ascii="Times New Roman" w:eastAsia="Times New Roman" w:hAnsi="Times New Roman" w:cs="Times New Roman"/>
          <w:sz w:val="28"/>
          <w:szCs w:val="28"/>
        </w:rPr>
        <w:t>ahora con Uds.,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 me calaron muy hondo y han dado significado a mi colaboración en las tareas que la Academia me ha asignado. </w:t>
      </w:r>
    </w:p>
    <w:p w14:paraId="7FBEA164" w14:textId="77777777" w:rsidR="00204A5F" w:rsidRPr="00FA5E1A" w:rsidRDefault="00204A5F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E283D" w14:textId="2CA0453A" w:rsidR="00C80477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Ha sido y es muy grato 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 xml:space="preserve">participar en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la Academia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 xml:space="preserve"> lo que me ha permitido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compartir con los colegas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miembros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ideas, procesos, enfoques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 y actividades. También a veces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discrepar, con altura, sobre aspectos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conceptuales en relación a los campos del conocimiento que muchas veces abordamos.</w:t>
      </w:r>
      <w:r w:rsidR="00612347" w:rsidRPr="00FA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BD9360" w14:textId="77777777" w:rsidR="00C80477" w:rsidRDefault="00C80477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DDFDA" w14:textId="10238F59" w:rsidR="00FA5E1A" w:rsidRDefault="00612347" w:rsidP="00FA5E1A">
      <w:pPr>
        <w:ind w:left="-567" w:right="-433"/>
        <w:jc w:val="both"/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Una Academia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</w:rPr>
        <w:t xml:space="preserve"> es por </w:t>
      </w:r>
      <w:r w:rsidR="00C80477" w:rsidRPr="00FA5E1A">
        <w:rPr>
          <w:rFonts w:ascii="Times New Roman" w:eastAsia="Times New Roman" w:hAnsi="Times New Roman" w:cs="Times New Roman"/>
          <w:sz w:val="28"/>
          <w:szCs w:val="28"/>
        </w:rPr>
        <w:t>definición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BE5036" w:rsidRPr="00FA5E1A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>espacio privilegiado</w:t>
      </w:r>
      <w:r w:rsidR="00076545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 </w:t>
      </w:r>
      <w:r w:rsidR="002739C3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y </w:t>
      </w:r>
      <w:r w:rsidR="00076545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austero que promueve el </w:t>
      </w:r>
      <w:r w:rsidR="00BE5036" w:rsidRPr="00FA5E1A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 desarroll</w:t>
      </w:r>
      <w:r w:rsidR="00076545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o del </w:t>
      </w:r>
      <w:r w:rsidR="00BE5036" w:rsidRPr="00FA5E1A"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 xml:space="preserve">trabajo colegiado. </w:t>
      </w:r>
    </w:p>
    <w:p w14:paraId="49EFC653" w14:textId="77777777" w:rsidR="00C80477" w:rsidRDefault="00C80477" w:rsidP="00FA5E1A">
      <w:pPr>
        <w:ind w:left="-567" w:right="-433"/>
        <w:jc w:val="both"/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</w:pPr>
    </w:p>
    <w:p w14:paraId="3D93A239" w14:textId="21FAE3F8" w:rsidR="00BE5036" w:rsidRPr="00FA5E1A" w:rsidRDefault="00076545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93939"/>
          <w:spacing w:val="-15"/>
          <w:sz w:val="28"/>
          <w:szCs w:val="28"/>
          <w:shd w:val="clear" w:color="auto" w:fill="FFFFFF"/>
        </w:rPr>
        <w:t>O</w:t>
      </w:r>
      <w:r w:rsidR="00BE5036" w:rsidRPr="00FA5E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riginalmente </w:t>
      </w:r>
      <w:r w:rsidR="00FA5E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Academia </w:t>
      </w:r>
      <w:r w:rsidR="00BE5036" w:rsidRPr="00FA5E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fue la denominación de una institución educativa de la antigua Grecia. Debe su nombre 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</w:t>
      </w:r>
      <w:r w:rsidR="00BE5036" w:rsidRPr="00FA5E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héroe legendario 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 la mitología griega, </w:t>
      </w:r>
      <w:hyperlink r:id="rId5" w:tooltip="Academo" w:history="1">
        <w:proofErr w:type="spellStart"/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Academo</w:t>
        </w:r>
        <w:proofErr w:type="spellEnd"/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9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La primera Academia estaba ubicada en </w:t>
      </w:r>
      <w:hyperlink r:id="rId6" w:tooltip="Kolonos (aún no redactado)" w:history="1">
        <w:proofErr w:type="spellStart"/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Kolonos</w:t>
        </w:r>
        <w:proofErr w:type="spellEnd"/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 unos terrenos adquiridos por </w:t>
      </w:r>
      <w:hyperlink r:id="rId7" w:tooltip="Platón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Platón</w:t>
        </w:r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alrededor del </w:t>
      </w:r>
      <w:hyperlink r:id="rId8" w:tooltip="384 a. C.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384 a. C.</w:t>
        </w:r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donde existía un olivar, un parque y un </w:t>
      </w:r>
      <w:hyperlink r:id="rId9" w:tooltip="Gimnasio (Antigua Grecia)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gimnasio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Allí</w:t>
      </w:r>
      <w:r w:rsidR="00FA5E1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r w:rsid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impartía y discutía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sobre unas bancas de piedra muy simples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las</w:t>
      </w:r>
      <w:r w:rsidR="00FA5E1A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Matemáticas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matemáticas</w:t>
        </w:r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la </w:t>
      </w:r>
      <w:hyperlink r:id="rId11" w:tooltip="Dialéctica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dialéctica</w:t>
        </w:r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y las </w:t>
      </w:r>
      <w:hyperlink r:id="rId12" w:tooltip="Ciencias naturales" w:history="1">
        <w:r w:rsidR="00BE5036" w:rsidRPr="00FA5E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ciencias naturales</w:t>
        </w:r>
      </w:hyperlink>
      <w:r w:rsidR="00BE5036" w:rsidRPr="00FA5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9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 sencillez y la austeridad deberían ser parte de todas las Academias.</w:t>
      </w:r>
    </w:p>
    <w:p w14:paraId="40EA4E6F" w14:textId="77777777" w:rsidR="00204A5F" w:rsidRPr="00FA5E1A" w:rsidRDefault="00204A5F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FD0E3" w14:textId="2058CB73" w:rsidR="00400E14" w:rsidRPr="00FA5E1A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Desde mi retiro de FAO, después de 24 años de actividad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como Oficial Principal de Agricultura especialmente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en agricultura sustentable y biotecnología y de 8 años como miembro de n</w:t>
      </w:r>
      <w:r w:rsidR="00C80477">
        <w:rPr>
          <w:rFonts w:ascii="Times New Roman" w:eastAsia="Times New Roman" w:hAnsi="Times New Roman" w:cs="Times New Roman"/>
          <w:sz w:val="28"/>
          <w:szCs w:val="28"/>
        </w:rPr>
        <w:t>úmero de la A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cademia, he pretendido hacer míos los tres objetivos fundamentales de las Universidades que son la investigación </w:t>
      </w:r>
      <w:r w:rsidR="00C80477">
        <w:rPr>
          <w:rFonts w:ascii="Times New Roman" w:eastAsia="Times New Roman" w:hAnsi="Times New Roman" w:cs="Times New Roman"/>
          <w:sz w:val="28"/>
          <w:szCs w:val="28"/>
        </w:rPr>
        <w:t xml:space="preserve">e innovación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científica y técnica, la transferencia del conocimiento y la formación integral. </w:t>
      </w:r>
    </w:p>
    <w:p w14:paraId="7A8D8920" w14:textId="77777777" w:rsidR="00400E14" w:rsidRPr="00FA5E1A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78CBD" w14:textId="4BDF55E5" w:rsidR="00C80477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Colegas, de una manera u otras tenemos un rol como formadores en los distintos niveles de educación, ya sea en el ámbito institucional o familiar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. En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tal sentido la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Academia 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ebiera ser una luz visible</w:t>
      </w:r>
      <w:r w:rsidR="002739C3">
        <w:rPr>
          <w:rFonts w:ascii="Times New Roman" w:eastAsia="Times New Roman" w:hAnsi="Times New Roman" w:cs="Times New Roman"/>
          <w:sz w:val="28"/>
          <w:szCs w:val="28"/>
        </w:rPr>
        <w:t xml:space="preserve"> y reconocida </w:t>
      </w:r>
      <w:bookmarkStart w:id="0" w:name="_GoBack"/>
      <w:bookmarkEnd w:id="0"/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de posicionamiento científico en temas coyunturales o futuros de la agricultura chilena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. Los desafíos de esta agricultura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que he conocido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, especialmente en regiones,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a lo largo de estos 35 años de residencia en este noble país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 xml:space="preserve"> son crecientes porque vivimos en un mundo mas complejo, mas informado, mas contaminado y mas expuesto a los cambios ambientales.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8DA5BB" w14:textId="77777777" w:rsidR="00C80477" w:rsidRDefault="00C80477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289C9" w14:textId="6312DB31" w:rsidR="00400E14" w:rsidRDefault="00204A5F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>Los seminarios anuales en regiones son una prueba creciente de nuestro involucramiento con la problemática de la agricultura chilena. Esto debe continuar y acrecentarse mejor</w:t>
      </w:r>
      <w:r w:rsidR="00076545">
        <w:rPr>
          <w:rFonts w:ascii="Times New Roman" w:eastAsia="Times New Roman" w:hAnsi="Times New Roman" w:cs="Times New Roman"/>
          <w:sz w:val="28"/>
          <w:szCs w:val="28"/>
        </w:rPr>
        <w:t>ando en todo lo posible la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planeación, </w:t>
      </w:r>
      <w:r w:rsidR="00916EAD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organización y </w:t>
      </w:r>
      <w:r w:rsidR="00916EAD">
        <w:rPr>
          <w:rFonts w:ascii="Times New Roman" w:eastAsia="Times New Roman" w:hAnsi="Times New Roman" w:cs="Times New Roman"/>
          <w:sz w:val="28"/>
          <w:szCs w:val="28"/>
        </w:rPr>
        <w:t xml:space="preserve">una 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mayor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captura </w:t>
      </w:r>
      <w:r w:rsidR="00916EAD">
        <w:rPr>
          <w:rFonts w:ascii="Times New Roman" w:eastAsia="Times New Roman" w:hAnsi="Times New Roman" w:cs="Times New Roman"/>
          <w:sz w:val="28"/>
          <w:szCs w:val="28"/>
        </w:rPr>
        <w:t xml:space="preserve">previa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>de recursos para estos seminarios.</w:t>
      </w:r>
    </w:p>
    <w:p w14:paraId="0ECD8B4C" w14:textId="77777777" w:rsidR="00490411" w:rsidRPr="00FA5E1A" w:rsidRDefault="00490411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8C579" w14:textId="175ABB3B" w:rsidR="00204A5F" w:rsidRPr="00FA5E1A" w:rsidRDefault="00400E14" w:rsidP="00FA5E1A">
      <w:pPr>
        <w:ind w:left="-567" w:right="-4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Recibo con mucha ilusión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 xml:space="preserve">y agradezco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este reconocimiento a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TRAYECTORIA por su significado. </w:t>
      </w:r>
      <w:r w:rsidR="004904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La transferencia del conocimiento científico y tecnológico, materializado en soluciones al servicio de la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agricultura es una</w:t>
      </w:r>
      <w:r w:rsidRPr="00FA5E1A">
        <w:rPr>
          <w:rFonts w:ascii="Times New Roman" w:eastAsia="Times New Roman" w:hAnsi="Times New Roman" w:cs="Times New Roman"/>
          <w:sz w:val="28"/>
          <w:szCs w:val="28"/>
        </w:rPr>
        <w:t xml:space="preserve"> faceta </w:t>
      </w:r>
      <w:r w:rsidR="00204A5F" w:rsidRPr="00FA5E1A">
        <w:rPr>
          <w:rFonts w:ascii="Times New Roman" w:eastAsia="Times New Roman" w:hAnsi="Times New Roman" w:cs="Times New Roman"/>
          <w:sz w:val="28"/>
          <w:szCs w:val="28"/>
        </w:rPr>
        <w:t>que siempre intentare mantener. MUCHAS GRACIAS.</w:t>
      </w:r>
    </w:p>
    <w:sectPr w:rsidR="00204A5F" w:rsidRPr="00FA5E1A" w:rsidSect="00FA5E1A">
      <w:pgSz w:w="11900" w:h="16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14"/>
    <w:rsid w:val="0005229A"/>
    <w:rsid w:val="00076545"/>
    <w:rsid w:val="00204A5F"/>
    <w:rsid w:val="002739C3"/>
    <w:rsid w:val="00400E14"/>
    <w:rsid w:val="00490411"/>
    <w:rsid w:val="005C5A54"/>
    <w:rsid w:val="00612347"/>
    <w:rsid w:val="00916EAD"/>
    <w:rsid w:val="00A9371C"/>
    <w:rsid w:val="00BE5036"/>
    <w:rsid w:val="00C80477"/>
    <w:rsid w:val="00F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3F2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E5036"/>
  </w:style>
  <w:style w:type="character" w:styleId="Hipervnculo">
    <w:name w:val="Hyperlink"/>
    <w:basedOn w:val="Fuentedeprrafopredeter"/>
    <w:uiPriority w:val="99"/>
    <w:semiHidden/>
    <w:unhideWhenUsed/>
    <w:rsid w:val="00BE5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E5036"/>
  </w:style>
  <w:style w:type="character" w:styleId="Hipervnculo">
    <w:name w:val="Hyperlink"/>
    <w:basedOn w:val="Fuentedeprrafopredeter"/>
    <w:uiPriority w:val="99"/>
    <w:semiHidden/>
    <w:unhideWhenUsed/>
    <w:rsid w:val="00BE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.wikipedia.org/wiki/Dial%C3%A9ctica" TargetMode="External"/><Relationship Id="rId12" Type="http://schemas.openxmlformats.org/officeDocument/2006/relationships/hyperlink" Target="https://es.wikipedia.org/wiki/Ciencias_naturale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.wikipedia.org/wiki/Academo" TargetMode="External"/><Relationship Id="rId6" Type="http://schemas.openxmlformats.org/officeDocument/2006/relationships/hyperlink" Target="https://es.wikipedia.org/w/index.php?title=Kolonos&amp;action=edit&amp;redlink=1" TargetMode="External"/><Relationship Id="rId7" Type="http://schemas.openxmlformats.org/officeDocument/2006/relationships/hyperlink" Target="https://es.wikipedia.org/wiki/Plat%C3%B3n" TargetMode="External"/><Relationship Id="rId8" Type="http://schemas.openxmlformats.org/officeDocument/2006/relationships/hyperlink" Target="https://es.wikipedia.org/wiki/384_a._C." TargetMode="External"/><Relationship Id="rId9" Type="http://schemas.openxmlformats.org/officeDocument/2006/relationships/hyperlink" Target="https://es.wikipedia.org/wiki/Gimnasio_(Antigua_Grecia)" TargetMode="External"/><Relationship Id="rId10" Type="http://schemas.openxmlformats.org/officeDocument/2006/relationships/hyperlink" Target="https://es.wikipedia.org/wiki/Matem%C3%A1tic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3718</Characters>
  <Application>Microsoft Macintosh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Izquierdo</dc:creator>
  <cp:keywords/>
  <dc:description/>
  <cp:lastModifiedBy>Juan Izquierdo</cp:lastModifiedBy>
  <cp:revision>2</cp:revision>
  <dcterms:created xsi:type="dcterms:W3CDTF">2017-12-21T22:47:00Z</dcterms:created>
  <dcterms:modified xsi:type="dcterms:W3CDTF">2017-12-21T22:47:00Z</dcterms:modified>
</cp:coreProperties>
</file>